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3D" w:rsidRDefault="00AC213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0" locked="0" layoutInCell="1" allowOverlap="1">
                <wp:simplePos x="0" y="0"/>
                <wp:positionH relativeFrom="page">
                  <wp:posOffset>6350</wp:posOffset>
                </wp:positionH>
                <wp:positionV relativeFrom="page">
                  <wp:posOffset>0</wp:posOffset>
                </wp:positionV>
                <wp:extent cx="1270" cy="9915525"/>
                <wp:effectExtent l="6350" t="9525" r="1143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15525"/>
                          <a:chOff x="10" y="0"/>
                          <a:chExt cx="2" cy="15615"/>
                        </a:xfrm>
                      </wpg:grpSpPr>
                      <wps:wsp>
                        <wps:cNvPr id="4" name="Freeform 4"/>
                        <wps:cNvSpPr>
                          <a:spLocks/>
                        </wps:cNvSpPr>
                        <wps:spPr bwMode="auto">
                          <a:xfrm>
                            <a:off x="10" y="0"/>
                            <a:ext cx="2" cy="15615"/>
                          </a:xfrm>
                          <a:custGeom>
                            <a:avLst/>
                            <a:gdLst>
                              <a:gd name="T0" fmla="*/ 15614 h 15615"/>
                              <a:gd name="T1" fmla="*/ 0 h 15615"/>
                            </a:gdLst>
                            <a:ahLst/>
                            <a:cxnLst>
                              <a:cxn ang="0">
                                <a:pos x="0" y="T0"/>
                              </a:cxn>
                              <a:cxn ang="0">
                                <a:pos x="0" y="T1"/>
                              </a:cxn>
                            </a:cxnLst>
                            <a:rect l="0" t="0" r="r" b="b"/>
                            <a:pathLst>
                              <a:path h="15615">
                                <a:moveTo>
                                  <a:pt x="0" y="15614"/>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29AAFE" id="Group 3" o:spid="_x0000_s1026" style="position:absolute;margin-left:.5pt;margin-top:0;width:.1pt;height:780.75pt;z-index:251658240;mso-position-horizontal-relative:page;mso-position-vertical-relative:page" coordorigin="10" coordsize="2,1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">
                <v:shape id="Freeform 4" o:spid="_x0000_s1027" style="position:absolute;left:10;width:2;height:15615;visibility:visible;mso-wrap-style:square;v-text-anchor:top" coordsize="2,1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0hcIA&#10;AADaAAAADwAAAGRycy9kb3ducmV2LnhtbESPW2vCQBSE3wX/w3IE33TjhWKjq4hQEPpSL21fD9lj&#10;EpI9G7KnJv33XUHo4zAz3zCbXe9qdac2lJ4NzKYJKOLM25JzA9fL22QFKgiyxdozGfilALvtcLDB&#10;1PqOT3Q/S64ihEOKBgqRJtU6ZAU5DFPfEEfv5luHEmWba9tiF+Gu1vMkedEOS44LBTZ0KCirzj/O&#10;QCdXaSr7rl+/vm9z/KwW/Ue5MGY86vdrUEK9/Ief7aM1sITHlXgD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DSFwgAAANoAAAAPAAAAAAAAAAAAAAAAAJgCAABkcnMvZG93&#10;bnJldi54bWxQSwUGAAAAAAQABAD1AAAAhwMAAAAA&#10;" path="m,15614l,e" filled="f" strokeweight=".96pt">
                  <v:path arrowok="t" o:connecttype="custom" o:connectlocs="0,15614;0,0" o:connectangles="0,0"/>
                </v:shape>
                <w10:wrap anchorx="page" anchory="page"/>
              </v:group>
            </w:pict>
          </mc:Fallback>
        </mc:AlternateContent>
      </w:r>
    </w:p>
    <w:p w:rsidR="000C653D" w:rsidRDefault="000C653D">
      <w:pPr>
        <w:rPr>
          <w:rFonts w:ascii="Times New Roman" w:eastAsia="Times New Roman" w:hAnsi="Times New Roman" w:cs="Times New Roman"/>
          <w:sz w:val="20"/>
          <w:szCs w:val="20"/>
        </w:rPr>
      </w:pPr>
    </w:p>
    <w:p w:rsidR="000C653D" w:rsidRDefault="000C653D">
      <w:pPr>
        <w:rPr>
          <w:rFonts w:ascii="Times New Roman" w:eastAsia="Times New Roman" w:hAnsi="Times New Roman" w:cs="Times New Roman"/>
          <w:sz w:val="20"/>
          <w:szCs w:val="20"/>
        </w:rPr>
      </w:pPr>
    </w:p>
    <w:p w:rsidR="000C653D" w:rsidRDefault="000C653D">
      <w:pPr>
        <w:rPr>
          <w:rFonts w:ascii="Times New Roman" w:eastAsia="Times New Roman" w:hAnsi="Times New Roman" w:cs="Times New Roman"/>
          <w:sz w:val="20"/>
          <w:szCs w:val="20"/>
        </w:rPr>
      </w:pPr>
    </w:p>
    <w:p w:rsidR="000C653D" w:rsidRDefault="00E913E9" w:rsidP="00255111">
      <w:pPr>
        <w:spacing w:before="11"/>
        <w:ind w:left="-810"/>
        <w:rPr>
          <w:rFonts w:ascii="Times New Roman" w:eastAsia="Times New Roman" w:hAnsi="Times New Roman" w:cs="Times New Roman"/>
          <w:sz w:val="18"/>
          <w:szCs w:val="18"/>
        </w:rPr>
      </w:pPr>
      <w:r>
        <w:rPr>
          <w:rFonts w:ascii="Times New Roman" w:eastAsia="Times New Roman" w:hAnsi="Times New Roman" w:cs="Times New Roman"/>
          <w:noProof/>
          <w:sz w:val="20"/>
          <w:szCs w:val="20"/>
        </w:rPr>
        <w:drawing>
          <wp:inline distT="0" distB="0" distL="0" distR="0" wp14:anchorId="4B012DBF" wp14:editId="0744D5D3">
            <wp:extent cx="769620" cy="717682"/>
            <wp:effectExtent l="0" t="0" r="0" b="63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4451" cy="740837"/>
                    </a:xfrm>
                    <a:prstGeom prst="rect">
                      <a:avLst/>
                    </a:prstGeom>
                  </pic:spPr>
                </pic:pic>
              </a:graphicData>
            </a:graphic>
          </wp:inline>
        </w:drawing>
      </w:r>
    </w:p>
    <w:p w:rsidR="000C653D" w:rsidRDefault="000C653D">
      <w:pPr>
        <w:spacing w:line="200" w:lineRule="atLeast"/>
        <w:ind w:left="1075"/>
        <w:rPr>
          <w:rFonts w:ascii="Times New Roman" w:eastAsia="Times New Roman" w:hAnsi="Times New Roman" w:cs="Times New Roman"/>
          <w:sz w:val="20"/>
          <w:szCs w:val="20"/>
        </w:rPr>
      </w:pPr>
    </w:p>
    <w:p w:rsidR="000C653D" w:rsidRDefault="000C653D">
      <w:pPr>
        <w:rPr>
          <w:rFonts w:ascii="Times New Roman" w:eastAsia="Times New Roman" w:hAnsi="Times New Roman" w:cs="Times New Roman"/>
          <w:sz w:val="12"/>
          <w:szCs w:val="12"/>
        </w:rPr>
      </w:pPr>
    </w:p>
    <w:p w:rsidR="000C653D" w:rsidRDefault="000C653D">
      <w:pPr>
        <w:rPr>
          <w:rFonts w:ascii="Times New Roman" w:eastAsia="Times New Roman" w:hAnsi="Times New Roman" w:cs="Times New Roman"/>
          <w:sz w:val="12"/>
          <w:szCs w:val="12"/>
        </w:rPr>
      </w:pPr>
    </w:p>
    <w:p w:rsidR="000C653D" w:rsidRDefault="000C653D">
      <w:pPr>
        <w:rPr>
          <w:rFonts w:ascii="Times New Roman" w:eastAsia="Times New Roman" w:hAnsi="Times New Roman" w:cs="Times New Roman"/>
          <w:sz w:val="12"/>
          <w:szCs w:val="12"/>
        </w:rPr>
      </w:pPr>
    </w:p>
    <w:p w:rsidR="000C653D" w:rsidRDefault="000C653D">
      <w:pPr>
        <w:spacing w:before="5"/>
        <w:rPr>
          <w:rFonts w:ascii="Times New Roman" w:eastAsia="Times New Roman" w:hAnsi="Times New Roman" w:cs="Times New Roman"/>
          <w:sz w:val="11"/>
          <w:szCs w:val="11"/>
        </w:rPr>
      </w:pPr>
    </w:p>
    <w:p w:rsidR="000C653D" w:rsidRDefault="000C653D" w:rsidP="00B74996">
      <w:pPr>
        <w:pStyle w:val="Heading2"/>
        <w:spacing w:before="4"/>
        <w:ind w:left="1091"/>
      </w:pPr>
    </w:p>
    <w:p w:rsidR="000C653D" w:rsidRDefault="00236BAB" w:rsidP="00B74996">
      <w:pPr>
        <w:rPr>
          <w:rFonts w:ascii="Times New Roman" w:eastAsia="Times New Roman" w:hAnsi="Times New Roman" w:cs="Times New Roman"/>
          <w:sz w:val="34"/>
          <w:szCs w:val="34"/>
        </w:rPr>
      </w:pPr>
      <w:r>
        <w:t xml:space="preserve"> </w:t>
      </w:r>
      <w:r w:rsidR="00AC2139">
        <w:br w:type="column"/>
      </w:r>
    </w:p>
    <w:p w:rsidR="000C653D" w:rsidRDefault="000C653D">
      <w:pPr>
        <w:spacing w:before="4"/>
        <w:rPr>
          <w:rFonts w:ascii="Times New Roman" w:eastAsia="Times New Roman" w:hAnsi="Times New Roman" w:cs="Times New Roman"/>
          <w:sz w:val="42"/>
          <w:szCs w:val="42"/>
        </w:rPr>
      </w:pPr>
    </w:p>
    <w:p w:rsidR="000C653D" w:rsidRPr="00B935C9" w:rsidRDefault="00E913E9" w:rsidP="00255111">
      <w:pPr>
        <w:tabs>
          <w:tab w:val="left" w:pos="450"/>
        </w:tabs>
        <w:ind w:left="360" w:right="2291"/>
        <w:jc w:val="center"/>
        <w:rPr>
          <w:rFonts w:ascii="Times New Roman" w:eastAsia="Times New Roman" w:hAnsi="Times New Roman" w:cs="Times New Roman"/>
          <w:sz w:val="35"/>
          <w:szCs w:val="35"/>
          <w:u w:val="single"/>
        </w:rPr>
      </w:pPr>
      <w:r>
        <w:rPr>
          <w:noProof/>
        </w:rPr>
        <w:drawing>
          <wp:anchor distT="0" distB="0" distL="114300" distR="114300" simplePos="0" relativeHeight="251657216" behindDoc="0" locked="0" layoutInCell="1" allowOverlap="1" wp14:anchorId="1A0903D5" wp14:editId="66E4BAB9">
            <wp:simplePos x="0" y="0"/>
            <wp:positionH relativeFrom="page">
              <wp:posOffset>6420485</wp:posOffset>
            </wp:positionH>
            <wp:positionV relativeFrom="paragraph">
              <wp:posOffset>7620</wp:posOffset>
            </wp:positionV>
            <wp:extent cx="792480" cy="102425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139">
        <w:rPr>
          <w:rFonts w:ascii="Times New Roman"/>
          <w:b/>
          <w:color w:val="232323"/>
          <w:sz w:val="35"/>
          <w:u w:val="single" w:color="000000"/>
        </w:rPr>
        <w:t>T</w:t>
      </w:r>
      <w:r w:rsidR="00AC2139" w:rsidRPr="00B935C9">
        <w:rPr>
          <w:rFonts w:ascii="Times New Roman"/>
          <w:b/>
          <w:color w:val="232323"/>
          <w:sz w:val="35"/>
          <w:u w:val="single"/>
        </w:rPr>
        <w:t>ANGIPAHOA WATER</w:t>
      </w:r>
      <w:r w:rsidR="00AC2139" w:rsidRPr="00B935C9">
        <w:rPr>
          <w:rFonts w:ascii="Times New Roman"/>
          <w:b/>
          <w:color w:val="232323"/>
          <w:spacing w:val="41"/>
          <w:sz w:val="35"/>
          <w:u w:val="single"/>
        </w:rPr>
        <w:t xml:space="preserve"> </w:t>
      </w:r>
      <w:r w:rsidR="00AC2139" w:rsidRPr="00B935C9">
        <w:rPr>
          <w:rFonts w:ascii="Times New Roman"/>
          <w:b/>
          <w:color w:val="232323"/>
          <w:sz w:val="35"/>
          <w:u w:val="single"/>
        </w:rPr>
        <w:t>DISTRICT</w:t>
      </w:r>
    </w:p>
    <w:p w:rsidR="000C653D" w:rsidRDefault="00AC2139">
      <w:pPr>
        <w:pStyle w:val="Heading1"/>
        <w:spacing w:before="211"/>
        <w:ind w:left="2017" w:right="3539"/>
        <w:jc w:val="center"/>
      </w:pPr>
      <w:r>
        <w:rPr>
          <w:color w:val="232323"/>
        </w:rPr>
        <w:t>Post</w:t>
      </w:r>
      <w:r>
        <w:rPr>
          <w:color w:val="232323"/>
          <w:spacing w:val="1"/>
        </w:rPr>
        <w:t xml:space="preserve"> </w:t>
      </w:r>
      <w:r>
        <w:rPr>
          <w:color w:val="232323"/>
        </w:rPr>
        <w:t>Office</w:t>
      </w:r>
      <w:r>
        <w:rPr>
          <w:color w:val="232323"/>
          <w:spacing w:val="1"/>
        </w:rPr>
        <w:t xml:space="preserve"> </w:t>
      </w:r>
      <w:r>
        <w:rPr>
          <w:color w:val="232323"/>
        </w:rPr>
        <w:t>Box</w:t>
      </w:r>
      <w:r>
        <w:rPr>
          <w:color w:val="232323"/>
          <w:spacing w:val="3"/>
        </w:rPr>
        <w:t xml:space="preserve"> </w:t>
      </w:r>
      <w:r>
        <w:rPr>
          <w:color w:val="232323"/>
        </w:rPr>
        <w:t>699</w:t>
      </w:r>
      <w:r>
        <w:rPr>
          <w:color w:val="232323"/>
          <w:spacing w:val="-2"/>
        </w:rPr>
        <w:t xml:space="preserve"> </w:t>
      </w:r>
      <w:r>
        <w:rPr>
          <w:color w:val="232323"/>
        </w:rPr>
        <w:t>•</w:t>
      </w:r>
      <w:r>
        <w:rPr>
          <w:color w:val="232323"/>
          <w:spacing w:val="-14"/>
        </w:rPr>
        <w:t xml:space="preserve"> </w:t>
      </w:r>
      <w:r>
        <w:rPr>
          <w:color w:val="232323"/>
        </w:rPr>
        <w:t>Natalbany,</w:t>
      </w:r>
      <w:r>
        <w:rPr>
          <w:color w:val="232323"/>
          <w:spacing w:val="8"/>
        </w:rPr>
        <w:t xml:space="preserve"> </w:t>
      </w:r>
      <w:r>
        <w:rPr>
          <w:color w:val="232323"/>
        </w:rPr>
        <w:t>Louisiana</w:t>
      </w:r>
      <w:r>
        <w:rPr>
          <w:color w:val="232323"/>
          <w:spacing w:val="8"/>
        </w:rPr>
        <w:t xml:space="preserve"> </w:t>
      </w:r>
      <w:r>
        <w:rPr>
          <w:color w:val="232323"/>
        </w:rPr>
        <w:t>70451</w:t>
      </w:r>
      <w:r>
        <w:rPr>
          <w:color w:val="232323"/>
          <w:w w:val="101"/>
        </w:rPr>
        <w:t xml:space="preserve"> </w:t>
      </w:r>
      <w:r>
        <w:rPr>
          <w:color w:val="232323"/>
        </w:rPr>
        <w:t>Natalbany:</w:t>
      </w:r>
      <w:r>
        <w:rPr>
          <w:color w:val="232323"/>
          <w:spacing w:val="6"/>
        </w:rPr>
        <w:t xml:space="preserve"> </w:t>
      </w:r>
      <w:r>
        <w:rPr>
          <w:color w:val="232323"/>
        </w:rPr>
        <w:t>(985)</w:t>
      </w:r>
      <w:r>
        <w:rPr>
          <w:color w:val="232323"/>
          <w:spacing w:val="-6"/>
        </w:rPr>
        <w:t xml:space="preserve"> </w:t>
      </w:r>
      <w:r>
        <w:rPr>
          <w:color w:val="232323"/>
        </w:rPr>
        <w:t>345-6457</w:t>
      </w:r>
    </w:p>
    <w:p w:rsidR="000C653D" w:rsidRDefault="00AC2139">
      <w:pPr>
        <w:spacing w:line="177" w:lineRule="exact"/>
        <w:ind w:right="1535"/>
        <w:jc w:val="center"/>
        <w:rPr>
          <w:rFonts w:ascii="Times New Roman" w:eastAsia="Times New Roman" w:hAnsi="Times New Roman" w:cs="Times New Roman"/>
          <w:sz w:val="16"/>
          <w:szCs w:val="16"/>
        </w:rPr>
      </w:pPr>
      <w:r>
        <w:rPr>
          <w:rFonts w:ascii="Times New Roman"/>
          <w:color w:val="232323"/>
          <w:sz w:val="16"/>
        </w:rPr>
        <w:t>Kentwood:</w:t>
      </w:r>
      <w:r>
        <w:rPr>
          <w:rFonts w:ascii="Times New Roman"/>
          <w:color w:val="232323"/>
          <w:spacing w:val="4"/>
          <w:sz w:val="16"/>
        </w:rPr>
        <w:t xml:space="preserve"> </w:t>
      </w:r>
      <w:r>
        <w:rPr>
          <w:rFonts w:ascii="Times New Roman"/>
          <w:color w:val="232323"/>
          <w:sz w:val="16"/>
        </w:rPr>
        <w:t>(985)</w:t>
      </w:r>
      <w:r>
        <w:rPr>
          <w:rFonts w:ascii="Times New Roman"/>
          <w:color w:val="232323"/>
          <w:spacing w:val="-8"/>
          <w:sz w:val="16"/>
        </w:rPr>
        <w:t xml:space="preserve"> </w:t>
      </w:r>
      <w:r>
        <w:rPr>
          <w:rFonts w:ascii="Times New Roman"/>
          <w:color w:val="232323"/>
          <w:sz w:val="16"/>
        </w:rPr>
        <w:t>229-6671</w:t>
      </w:r>
    </w:p>
    <w:p w:rsidR="000C653D" w:rsidRDefault="00AC2139">
      <w:pPr>
        <w:spacing w:line="183" w:lineRule="exact"/>
        <w:ind w:left="739" w:right="2263"/>
        <w:jc w:val="center"/>
        <w:rPr>
          <w:rFonts w:ascii="Times New Roman" w:eastAsia="Times New Roman" w:hAnsi="Times New Roman" w:cs="Times New Roman"/>
          <w:sz w:val="16"/>
          <w:szCs w:val="16"/>
        </w:rPr>
      </w:pPr>
      <w:r>
        <w:rPr>
          <w:rFonts w:ascii="Times New Roman"/>
          <w:color w:val="232323"/>
          <w:sz w:val="16"/>
        </w:rPr>
        <w:t>Fax:</w:t>
      </w:r>
      <w:r>
        <w:rPr>
          <w:rFonts w:ascii="Times New Roman"/>
          <w:color w:val="232323"/>
          <w:spacing w:val="5"/>
          <w:sz w:val="16"/>
        </w:rPr>
        <w:t xml:space="preserve"> </w:t>
      </w:r>
      <w:r>
        <w:rPr>
          <w:rFonts w:ascii="Times New Roman"/>
          <w:color w:val="232323"/>
          <w:sz w:val="16"/>
        </w:rPr>
        <w:t>(985) 345-9422</w:t>
      </w:r>
    </w:p>
    <w:p w:rsidR="000C653D" w:rsidRDefault="000C653D">
      <w:pPr>
        <w:rPr>
          <w:rFonts w:ascii="Times New Roman" w:eastAsia="Times New Roman" w:hAnsi="Times New Roman" w:cs="Times New Roman"/>
          <w:sz w:val="16"/>
          <w:szCs w:val="16"/>
        </w:rPr>
      </w:pPr>
    </w:p>
    <w:p w:rsidR="0048250A" w:rsidRDefault="00F214EE">
      <w:pPr>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rsidR="0048250A" w:rsidRDefault="0048250A">
      <w:pPr>
        <w:rPr>
          <w:rFonts w:ascii="Times New Roman" w:eastAsia="Times New Roman" w:hAnsi="Times New Roman" w:cs="Times New Roman"/>
          <w:sz w:val="16"/>
          <w:szCs w:val="16"/>
        </w:rPr>
      </w:pPr>
    </w:p>
    <w:p w:rsidR="006676DA" w:rsidRDefault="006676DA">
      <w:pPr>
        <w:rPr>
          <w:rFonts w:ascii="Times New Roman" w:eastAsia="Times New Roman" w:hAnsi="Times New Roman" w:cs="Times New Roman"/>
          <w:sz w:val="16"/>
          <w:szCs w:val="16"/>
        </w:rPr>
      </w:pPr>
    </w:p>
    <w:p w:rsidR="00B74996" w:rsidRDefault="00B74996" w:rsidP="00B74996">
      <w:pPr>
        <w:tabs>
          <w:tab w:val="left" w:pos="3510"/>
        </w:tabs>
        <w:rPr>
          <w:rFonts w:ascii="Times New Roman" w:eastAsia="Times New Roman" w:hAnsi="Times New Roman" w:cs="Times New Roman"/>
          <w:b/>
        </w:rPr>
      </w:pPr>
      <w:r>
        <w:rPr>
          <w:rFonts w:ascii="Times New Roman" w:eastAsia="Times New Roman" w:hAnsi="Times New Roman" w:cs="Times New Roman"/>
          <w:sz w:val="16"/>
          <w:szCs w:val="16"/>
        </w:rPr>
        <w:t xml:space="preserve">                                                                           </w:t>
      </w:r>
      <w:r w:rsidRPr="00B74996">
        <w:rPr>
          <w:rFonts w:ascii="Times New Roman" w:eastAsia="Times New Roman" w:hAnsi="Times New Roman" w:cs="Times New Roman"/>
          <w:b/>
        </w:rPr>
        <w:t>BOIL ADVISORY</w:t>
      </w:r>
    </w:p>
    <w:p w:rsidR="00B74996" w:rsidRPr="00B74996" w:rsidRDefault="00B74996" w:rsidP="00B74996">
      <w:pPr>
        <w:tabs>
          <w:tab w:val="left" w:pos="3600"/>
        </w:tabs>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180EF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74996">
        <w:rPr>
          <w:rFonts w:ascii="Times New Roman" w:eastAsia="Times New Roman" w:hAnsi="Times New Roman" w:cs="Times New Roman"/>
        </w:rPr>
        <w:t>Tangipahoa Water District</w:t>
      </w:r>
      <w:r>
        <w:rPr>
          <w:rFonts w:ascii="Times New Roman" w:eastAsia="Times New Roman" w:hAnsi="Times New Roman" w:cs="Times New Roman"/>
        </w:rPr>
        <w:t xml:space="preserve"> </w:t>
      </w:r>
    </w:p>
    <w:p w:rsidR="00B74996" w:rsidRPr="00B74996" w:rsidRDefault="00B74996" w:rsidP="00B74996">
      <w:pPr>
        <w:tabs>
          <w:tab w:val="left" w:pos="3600"/>
          <w:tab w:val="left" w:pos="4320"/>
        </w:tabs>
        <w:ind w:right="121"/>
        <w:rPr>
          <w:rFonts w:ascii="Times New Roman" w:eastAsia="Times New Roman" w:hAnsi="Times New Roman" w:cs="Times New Roman"/>
        </w:rPr>
      </w:pPr>
      <w:r>
        <w:rPr>
          <w:rFonts w:ascii="Times New Roman" w:eastAsia="Times New Roman" w:hAnsi="Times New Roman" w:cs="Times New Roman"/>
        </w:rPr>
        <w:t xml:space="preserve">                                     </w:t>
      </w:r>
      <w:r w:rsidR="004C0D2A">
        <w:rPr>
          <w:rFonts w:ascii="Times New Roman" w:eastAsia="Times New Roman" w:hAnsi="Times New Roman" w:cs="Times New Roman"/>
        </w:rPr>
        <w:t xml:space="preserve">                    PWSID1105008</w:t>
      </w:r>
      <w:r w:rsidR="00236BAB">
        <w:rPr>
          <w:rFonts w:ascii="Times New Roman" w:eastAsia="Times New Roman" w:hAnsi="Times New Roman" w:cs="Times New Roman"/>
        </w:rPr>
        <w:br/>
        <w:t xml:space="preserve">                                 </w:t>
      </w:r>
      <w:r w:rsidR="001F264A">
        <w:rPr>
          <w:rFonts w:ascii="Times New Roman" w:eastAsia="Times New Roman" w:hAnsi="Times New Roman" w:cs="Times New Roman"/>
        </w:rPr>
        <w:t xml:space="preserve">                    </w:t>
      </w:r>
      <w:r w:rsidR="00501965">
        <w:rPr>
          <w:rFonts w:ascii="Times New Roman" w:eastAsia="Times New Roman" w:hAnsi="Times New Roman" w:cs="Times New Roman"/>
        </w:rPr>
        <w:t xml:space="preserve">   </w:t>
      </w:r>
      <w:r w:rsidR="00C76076">
        <w:rPr>
          <w:rFonts w:ascii="Times New Roman" w:eastAsia="Times New Roman" w:hAnsi="Times New Roman" w:cs="Times New Roman"/>
        </w:rPr>
        <w:t>September 10</w:t>
      </w:r>
      <w:r w:rsidR="009C305B">
        <w:rPr>
          <w:rFonts w:ascii="Times New Roman" w:eastAsia="Times New Roman" w:hAnsi="Times New Roman" w:cs="Times New Roman"/>
        </w:rPr>
        <w:t>, 2018</w:t>
      </w:r>
    </w:p>
    <w:p w:rsidR="00B74996" w:rsidRPr="00B74996" w:rsidRDefault="00B74996" w:rsidP="00B74996">
      <w:pPr>
        <w:ind w:left="2160"/>
        <w:rPr>
          <w:rFonts w:ascii="Times New Roman" w:eastAsia="Times New Roman" w:hAnsi="Times New Roman" w:cs="Times New Roman"/>
        </w:rPr>
      </w:pPr>
      <w:r>
        <w:rPr>
          <w:rFonts w:ascii="Times New Roman" w:eastAsia="Times New Roman" w:hAnsi="Times New Roman" w:cs="Times New Roman"/>
        </w:rPr>
        <w:t xml:space="preserve">           </w:t>
      </w:r>
      <w:r w:rsidR="00501965">
        <w:rPr>
          <w:rFonts w:ascii="Times New Roman" w:eastAsia="Times New Roman" w:hAnsi="Times New Roman" w:cs="Times New Roman"/>
        </w:rPr>
        <w:t xml:space="preserve">  </w:t>
      </w:r>
      <w:r w:rsidRPr="00B74996">
        <w:rPr>
          <w:rFonts w:ascii="Times New Roman" w:eastAsia="Times New Roman" w:hAnsi="Times New Roman" w:cs="Times New Roman"/>
        </w:rPr>
        <w:t>For Immediate Release</w:t>
      </w:r>
    </w:p>
    <w:p w:rsidR="00E913E9" w:rsidRDefault="00E913E9" w:rsidP="00B74996">
      <w:pPr>
        <w:rPr>
          <w:rFonts w:ascii="Times New Roman" w:eastAsia="Times New Roman" w:hAnsi="Times New Roman" w:cs="Times New Roman"/>
        </w:rPr>
      </w:pPr>
    </w:p>
    <w:p w:rsidR="006676DA" w:rsidRDefault="006676DA" w:rsidP="00B74996">
      <w:pPr>
        <w:rPr>
          <w:rFonts w:ascii="Times New Roman" w:eastAsia="Times New Roman" w:hAnsi="Times New Roman" w:cs="Times New Roman"/>
        </w:rPr>
      </w:pPr>
    </w:p>
    <w:p w:rsidR="006676DA" w:rsidRDefault="006676DA" w:rsidP="00B74996">
      <w:pPr>
        <w:rPr>
          <w:rFonts w:ascii="Times New Roman" w:eastAsia="Times New Roman" w:hAnsi="Times New Roman" w:cs="Times New Roman"/>
        </w:rPr>
      </w:pPr>
    </w:p>
    <w:p w:rsidR="006676DA" w:rsidRDefault="006676DA" w:rsidP="00B74996">
      <w:pPr>
        <w:rPr>
          <w:rFonts w:ascii="Times New Roman" w:eastAsia="Times New Roman" w:hAnsi="Times New Roman" w:cs="Times New Roman"/>
        </w:rPr>
      </w:pPr>
    </w:p>
    <w:p w:rsidR="00984245" w:rsidRDefault="00B74996" w:rsidP="00984245">
      <w:pPr>
        <w:rPr>
          <w:rFonts w:eastAsia="Times New Roman"/>
          <w:b/>
          <w:bCs/>
          <w:u w:val="single"/>
        </w:rPr>
      </w:pPr>
      <w:r w:rsidRPr="00B74996">
        <w:rPr>
          <w:rFonts w:ascii="Times New Roman" w:eastAsia="Times New Roman" w:hAnsi="Times New Roman" w:cs="Times New Roman"/>
        </w:rPr>
        <w:t xml:space="preserve">The </w:t>
      </w:r>
      <w:r w:rsidRPr="00B74996">
        <w:rPr>
          <w:rFonts w:ascii="Times New Roman" w:eastAsia="Times New Roman" w:hAnsi="Times New Roman" w:cs="Times New Roman"/>
          <w:b/>
        </w:rPr>
        <w:t>Tangipahoa Water System</w:t>
      </w:r>
      <w:r w:rsidRPr="00B74996">
        <w:rPr>
          <w:rFonts w:ascii="Times New Roman" w:eastAsia="Times New Roman" w:hAnsi="Times New Roman" w:cs="Times New Roman"/>
        </w:rPr>
        <w:t xml:space="preserve"> has issued a </w:t>
      </w:r>
      <w:r w:rsidRPr="00B74996">
        <w:rPr>
          <w:rFonts w:ascii="Times New Roman" w:eastAsia="Times New Roman" w:hAnsi="Times New Roman" w:cs="Times New Roman"/>
          <w:b/>
        </w:rPr>
        <w:t>Temporary Precautionary Boil</w:t>
      </w:r>
      <w:r w:rsidRPr="00B74996">
        <w:rPr>
          <w:rFonts w:ascii="Times New Roman" w:eastAsia="Times New Roman" w:hAnsi="Times New Roman" w:cs="Times New Roman"/>
        </w:rPr>
        <w:t xml:space="preserve"> </w:t>
      </w:r>
      <w:r w:rsidRPr="00B74996">
        <w:rPr>
          <w:rFonts w:ascii="Times New Roman" w:eastAsia="Times New Roman" w:hAnsi="Times New Roman" w:cs="Times New Roman"/>
          <w:b/>
        </w:rPr>
        <w:t xml:space="preserve">Advisory </w:t>
      </w:r>
      <w:r w:rsidRPr="00724B0E">
        <w:rPr>
          <w:rFonts w:ascii="Times New Roman" w:eastAsia="Times New Roman" w:hAnsi="Times New Roman" w:cs="Times New Roman"/>
        </w:rPr>
        <w:t xml:space="preserve">for </w:t>
      </w:r>
      <w:r w:rsidR="00762278" w:rsidRPr="00724B0E">
        <w:rPr>
          <w:rFonts w:ascii="Times New Roman" w:eastAsia="Times New Roman" w:hAnsi="Times New Roman" w:cs="Times New Roman"/>
        </w:rPr>
        <w:t>a portion of distribution</w:t>
      </w:r>
      <w:r w:rsidR="00762278" w:rsidRPr="00FA24CA">
        <w:rPr>
          <w:rFonts w:ascii="Times New Roman" w:eastAsia="Times New Roman" w:hAnsi="Times New Roman" w:cs="Times New Roman"/>
          <w:b/>
          <w:color w:val="000000" w:themeColor="text1"/>
        </w:rPr>
        <w:t xml:space="preserve">. </w:t>
      </w:r>
      <w:r w:rsidR="00C6109C" w:rsidRPr="00FA24CA">
        <w:rPr>
          <w:rFonts w:ascii="Times New Roman" w:eastAsia="Times New Roman" w:hAnsi="Times New Roman" w:cs="Times New Roman"/>
          <w:b/>
          <w:color w:val="000000" w:themeColor="text1"/>
        </w:rPr>
        <w:t xml:space="preserve">The area affected </w:t>
      </w:r>
      <w:r w:rsidR="00180EF3">
        <w:rPr>
          <w:rFonts w:ascii="Times New Roman" w:eastAsia="Times New Roman" w:hAnsi="Times New Roman" w:cs="Times New Roman"/>
          <w:b/>
        </w:rPr>
        <w:t>is as follows:</w:t>
      </w:r>
      <w:r w:rsidR="00984245" w:rsidRPr="00984245">
        <w:rPr>
          <w:rFonts w:eastAsia="Times New Roman"/>
          <w:b/>
          <w:bCs/>
          <w:u w:val="single"/>
        </w:rPr>
        <w:t xml:space="preserve"> </w:t>
      </w:r>
    </w:p>
    <w:p w:rsidR="00984245" w:rsidRDefault="00984245" w:rsidP="006676DA">
      <w:pPr>
        <w:ind w:left="-450"/>
        <w:rPr>
          <w:rFonts w:eastAsia="Times New Roman"/>
          <w:b/>
          <w:bCs/>
          <w:u w:val="single"/>
        </w:rPr>
      </w:pPr>
    </w:p>
    <w:p w:rsidR="00B74996" w:rsidRPr="00D46948" w:rsidRDefault="00D46948" w:rsidP="00D46948">
      <w:pPr>
        <w:jc w:val="center"/>
        <w:rPr>
          <w:rFonts w:ascii="Times New Roman" w:eastAsia="Times New Roman" w:hAnsi="Times New Roman" w:cs="Times New Roman"/>
          <w:u w:val="single"/>
        </w:rPr>
      </w:pPr>
      <w:bookmarkStart w:id="0" w:name="_GoBack"/>
      <w:r w:rsidRPr="00D46948">
        <w:rPr>
          <w:rFonts w:eastAsia="Times New Roman"/>
          <w:b/>
          <w:sz w:val="24"/>
          <w:u w:val="single"/>
        </w:rPr>
        <w:t>Veterans Blvd, from Club Deluxe Rd. south to Doctors Blvd, including Lamonte Dr. and DeMarco Ln , due to break in the line.</w:t>
      </w:r>
    </w:p>
    <w:bookmarkEnd w:id="0"/>
    <w:p w:rsidR="00984245" w:rsidRPr="00B74996" w:rsidRDefault="00984245" w:rsidP="00B74996">
      <w:pPr>
        <w:rPr>
          <w:rFonts w:ascii="Times New Roman" w:eastAsia="Times New Roman" w:hAnsi="Times New Roman" w:cs="Times New Roman"/>
        </w:rPr>
      </w:pPr>
    </w:p>
    <w:p w:rsidR="00B74996" w:rsidRPr="00B74996" w:rsidRDefault="00984245" w:rsidP="00B74996">
      <w:pPr>
        <w:rPr>
          <w:rFonts w:ascii="Times New Roman" w:eastAsia="Times New Roman" w:hAnsi="Times New Roman" w:cs="Times New Roman"/>
        </w:rPr>
      </w:pPr>
      <w:r>
        <w:rPr>
          <w:rFonts w:ascii="Times New Roman" w:eastAsia="Times New Roman" w:hAnsi="Times New Roman" w:cs="Times New Roman"/>
        </w:rPr>
        <w:t xml:space="preserve"> </w:t>
      </w:r>
      <w:r w:rsidR="007F59B9">
        <w:rPr>
          <w:rFonts w:ascii="Times New Roman" w:eastAsia="Times New Roman" w:hAnsi="Times New Roman" w:cs="Times New Roman"/>
        </w:rPr>
        <w:t>Due to the</w:t>
      </w:r>
      <w:r w:rsidR="009C305B">
        <w:rPr>
          <w:rFonts w:ascii="Times New Roman" w:eastAsia="Times New Roman" w:hAnsi="Times New Roman" w:cs="Times New Roman"/>
        </w:rPr>
        <w:t xml:space="preserve"> situation</w:t>
      </w:r>
      <w:r w:rsidR="00B74996" w:rsidRPr="00B74996">
        <w:rPr>
          <w:rFonts w:ascii="Times New Roman" w:eastAsia="Times New Roman" w:hAnsi="Times New Roman" w:cs="Times New Roman"/>
        </w:rPr>
        <w:t xml:space="preserve"> discussed above</w:t>
      </w:r>
      <w:r w:rsidR="009C305B">
        <w:rPr>
          <w:rFonts w:ascii="Times New Roman" w:eastAsia="Times New Roman" w:hAnsi="Times New Roman" w:cs="Times New Roman"/>
        </w:rPr>
        <w:t>,</w:t>
      </w:r>
      <w:r w:rsidR="00B74996" w:rsidRPr="00B74996">
        <w:rPr>
          <w:rFonts w:ascii="Times New Roman" w:eastAsia="Times New Roman" w:hAnsi="Times New Roman" w:cs="Times New Roman"/>
        </w:rPr>
        <w:t xml:space="preserve"> the water produced by our water supply system </w:t>
      </w:r>
      <w:r>
        <w:rPr>
          <w:rFonts w:ascii="Times New Roman" w:eastAsia="Times New Roman" w:hAnsi="Times New Roman" w:cs="Times New Roman"/>
        </w:rPr>
        <w:t xml:space="preserve">may be </w:t>
      </w:r>
      <w:r w:rsidR="00B74996" w:rsidRPr="00B74996">
        <w:rPr>
          <w:rFonts w:ascii="Times New Roman" w:eastAsia="Times New Roman" w:hAnsi="Times New Roman" w:cs="Times New Roman"/>
        </w:rPr>
        <w:t xml:space="preserve">of questionable microbiological quality. Therefore, as a precaution, the Tangipahoa Water District is issuing a </w:t>
      </w:r>
      <w:r w:rsidR="00B74996" w:rsidRPr="006676DA">
        <w:rPr>
          <w:rFonts w:ascii="Times New Roman" w:eastAsia="Times New Roman" w:hAnsi="Times New Roman" w:cs="Times New Roman"/>
          <w:b/>
        </w:rPr>
        <w:t>BOI</w:t>
      </w:r>
      <w:r w:rsidR="006676DA" w:rsidRPr="006676DA">
        <w:rPr>
          <w:rFonts w:ascii="Times New Roman" w:eastAsia="Times New Roman" w:hAnsi="Times New Roman" w:cs="Times New Roman"/>
          <w:b/>
        </w:rPr>
        <w:t xml:space="preserve">L ADVISORY </w:t>
      </w:r>
      <w:r w:rsidR="00D46948" w:rsidRPr="006676DA">
        <w:rPr>
          <w:rFonts w:ascii="Times New Roman" w:eastAsia="Times New Roman" w:hAnsi="Times New Roman" w:cs="Times New Roman"/>
          <w:b/>
        </w:rPr>
        <w:t>effective</w:t>
      </w:r>
      <w:r w:rsidR="00D46948">
        <w:rPr>
          <w:rFonts w:ascii="Times New Roman" w:eastAsia="Times New Roman" w:hAnsi="Times New Roman" w:cs="Times New Roman"/>
          <w:b/>
        </w:rPr>
        <w:t>, immediately</w:t>
      </w:r>
      <w:r w:rsidR="00B74996" w:rsidRPr="00D46948">
        <w:rPr>
          <w:rFonts w:ascii="Times New Roman" w:eastAsia="Times New Roman" w:hAnsi="Times New Roman" w:cs="Times New Roman"/>
          <w:sz w:val="24"/>
          <w:u w:val="single"/>
        </w:rPr>
        <w:t>.</w:t>
      </w:r>
      <w:r w:rsidR="00B74996" w:rsidRPr="00D46948">
        <w:rPr>
          <w:rFonts w:ascii="Times New Roman" w:eastAsia="Times New Roman" w:hAnsi="Times New Roman" w:cs="Times New Roman"/>
          <w:sz w:val="24"/>
        </w:rPr>
        <w:t xml:space="preserve"> </w:t>
      </w:r>
      <w:r w:rsidR="00B74996" w:rsidRPr="00B74996">
        <w:rPr>
          <w:rFonts w:ascii="Times New Roman" w:eastAsia="Times New Roman" w:hAnsi="Times New Roman" w:cs="Times New Roman"/>
        </w:rPr>
        <w:t>This BOIL ADVISORY is to remain in effect unt</w:t>
      </w:r>
      <w:r w:rsidR="007F59B9">
        <w:rPr>
          <w:rFonts w:ascii="Times New Roman" w:eastAsia="Times New Roman" w:hAnsi="Times New Roman" w:cs="Times New Roman"/>
        </w:rPr>
        <w:t>il rescinded by the Water District</w:t>
      </w:r>
      <w:r w:rsidR="00B74996" w:rsidRPr="00B74996">
        <w:rPr>
          <w:rFonts w:ascii="Times New Roman" w:eastAsia="Times New Roman" w:hAnsi="Times New Roman" w:cs="Times New Roman"/>
        </w:rPr>
        <w:t>.</w:t>
      </w:r>
    </w:p>
    <w:p w:rsidR="00B74996" w:rsidRPr="00B74996" w:rsidRDefault="00B74996" w:rsidP="00B74996">
      <w:pPr>
        <w:rPr>
          <w:rFonts w:ascii="Times New Roman" w:eastAsia="Times New Roman" w:hAnsi="Times New Roman" w:cs="Times New Roman"/>
        </w:rPr>
      </w:pPr>
    </w:p>
    <w:p w:rsidR="00B74996" w:rsidRPr="00B74996" w:rsidRDefault="00B74996" w:rsidP="00B74996">
      <w:pPr>
        <w:rPr>
          <w:rFonts w:ascii="Times New Roman" w:eastAsia="Times New Roman" w:hAnsi="Times New Roman" w:cs="Times New Roman"/>
        </w:rPr>
      </w:pPr>
      <w:r w:rsidRPr="00B74996">
        <w:rPr>
          <w:rFonts w:ascii="Times New Roman" w:eastAsia="Times New Roman" w:hAnsi="Times New Roman" w:cs="Times New Roman"/>
        </w:rPr>
        <w:t xml:space="preserve">It is recommended that all consumers disinfect their water before consuming it (including fountain drinks), making ice, brushing teeth, or using it for food preparation or rinsing of foods by the following means: </w:t>
      </w:r>
    </w:p>
    <w:p w:rsidR="00B74996" w:rsidRPr="00B74996" w:rsidRDefault="00B74996" w:rsidP="00B74996">
      <w:pPr>
        <w:rPr>
          <w:rFonts w:ascii="Times New Roman" w:eastAsia="Times New Roman" w:hAnsi="Times New Roman" w:cs="Times New Roman"/>
        </w:rPr>
      </w:pPr>
    </w:p>
    <w:p w:rsidR="00B74996" w:rsidRPr="00B74996" w:rsidRDefault="00B74996" w:rsidP="00B74996">
      <w:pPr>
        <w:rPr>
          <w:rFonts w:ascii="Times New Roman" w:eastAsia="Times New Roman" w:hAnsi="Times New Roman" w:cs="Times New Roman"/>
          <w:i/>
        </w:rPr>
      </w:pPr>
      <w:r w:rsidRPr="00B74996">
        <w:rPr>
          <w:rFonts w:ascii="Times New Roman" w:eastAsia="Times New Roman" w:hAnsi="Times New Roman" w:cs="Times New Roman"/>
          <w:b/>
          <w:i/>
        </w:rPr>
        <w:t xml:space="preserve">Boil water for one (1) </w:t>
      </w:r>
      <w:r w:rsidRPr="00B74996">
        <w:rPr>
          <w:rFonts w:ascii="Arial" w:eastAsia="Times New Roman" w:hAnsi="Arial" w:cs="Arial"/>
          <w:b/>
          <w:i/>
        </w:rPr>
        <w:t>full</w:t>
      </w:r>
      <w:r w:rsidRPr="00B74996">
        <w:rPr>
          <w:rFonts w:ascii="Times New Roman" w:eastAsia="Times New Roman" w:hAnsi="Times New Roman" w:cs="Times New Roman"/>
          <w:b/>
          <w:i/>
        </w:rPr>
        <w:t xml:space="preserve"> minute in a clean container. The one minute starts after the water has been brought to a rolling boil. (The flat taste can be eliminated by shaking the water in a clean bottle, pouring it from one clean container to another, or by adding a small pinch of salt to each quart of water that is boiled</w:t>
      </w:r>
      <w:r w:rsidRPr="00B74996">
        <w:rPr>
          <w:rFonts w:ascii="Times New Roman" w:eastAsia="Times New Roman" w:hAnsi="Times New Roman" w:cs="Times New Roman"/>
          <w:i/>
        </w:rPr>
        <w:t>.)</w:t>
      </w:r>
    </w:p>
    <w:p w:rsidR="00B74996" w:rsidRPr="00B74996" w:rsidRDefault="00B74996" w:rsidP="00B74996">
      <w:pPr>
        <w:rPr>
          <w:rFonts w:ascii="Times New Roman" w:eastAsia="Times New Roman" w:hAnsi="Times New Roman" w:cs="Times New Roman"/>
        </w:rPr>
      </w:pPr>
    </w:p>
    <w:p w:rsidR="00B74996" w:rsidRPr="00B74996" w:rsidRDefault="00B74996" w:rsidP="00B74996">
      <w:pPr>
        <w:rPr>
          <w:rFonts w:ascii="Times New Roman" w:eastAsia="Times New Roman" w:hAnsi="Times New Roman" w:cs="Times New Roman"/>
        </w:rPr>
      </w:pPr>
      <w:r w:rsidRPr="00B74996">
        <w:rPr>
          <w:rFonts w:ascii="Times New Roman" w:eastAsia="Times New Roman" w:hAnsi="Times New Roman" w:cs="Times New Roman"/>
        </w:rPr>
        <w:t>Again, please be sure to disinfect your own water prior to consumption until you have been advised otherwise. The Water System will rescind this Boil Advisory upon notification from the Louisiana Department of Health and Hospitals - Office of Public Health that additional water samples collected from our water supply system have shown our water to be safe.Any fu</w:t>
      </w:r>
      <w:r w:rsidR="00E17679">
        <w:rPr>
          <w:rFonts w:ascii="Times New Roman" w:eastAsia="Times New Roman" w:hAnsi="Times New Roman" w:cs="Times New Roman"/>
        </w:rPr>
        <w:t xml:space="preserve">rther questions please contact, </w:t>
      </w:r>
      <w:r w:rsidRPr="00B74996">
        <w:rPr>
          <w:rFonts w:ascii="Times New Roman" w:eastAsia="Times New Roman" w:hAnsi="Times New Roman" w:cs="Times New Roman"/>
        </w:rPr>
        <w:t>Tangipahoa Water District 985-345-645</w:t>
      </w:r>
      <w:r w:rsidR="00255111">
        <w:rPr>
          <w:rFonts w:ascii="Times New Roman" w:eastAsia="Times New Roman" w:hAnsi="Times New Roman" w:cs="Times New Roman"/>
        </w:rPr>
        <w:t>7</w:t>
      </w:r>
      <w:r w:rsidR="00E17679">
        <w:rPr>
          <w:rFonts w:ascii="Times New Roman" w:eastAsia="Times New Roman" w:hAnsi="Times New Roman" w:cs="Times New Roman"/>
        </w:rPr>
        <w:t>.</w:t>
      </w:r>
    </w:p>
    <w:p w:rsidR="00B74996" w:rsidRDefault="00B74996" w:rsidP="00B74996"/>
    <w:p w:rsidR="0048250A" w:rsidRDefault="0048250A">
      <w:pPr>
        <w:rPr>
          <w:rFonts w:ascii="Times New Roman" w:eastAsia="Times New Roman" w:hAnsi="Times New Roman" w:cs="Times New Roman"/>
          <w:sz w:val="16"/>
          <w:szCs w:val="16"/>
        </w:rPr>
      </w:pPr>
    </w:p>
    <w:sectPr w:rsidR="0048250A" w:rsidSect="006676DA">
      <w:type w:val="continuous"/>
      <w:pgSz w:w="12220" w:h="15620"/>
      <w:pgMar w:top="1440" w:right="1330" w:bottom="1440" w:left="1728" w:header="720" w:footer="720" w:gutter="0"/>
      <w:cols w:num="2" w:space="720" w:equalWidth="0">
        <w:col w:w="761" w:space="31"/>
        <w:col w:w="89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3D"/>
    <w:rsid w:val="00015252"/>
    <w:rsid w:val="00064F58"/>
    <w:rsid w:val="000C653D"/>
    <w:rsid w:val="00180EF3"/>
    <w:rsid w:val="001C756E"/>
    <w:rsid w:val="001F264A"/>
    <w:rsid w:val="00236BAB"/>
    <w:rsid w:val="00255111"/>
    <w:rsid w:val="003546E5"/>
    <w:rsid w:val="0048250A"/>
    <w:rsid w:val="004C0D2A"/>
    <w:rsid w:val="00501965"/>
    <w:rsid w:val="005F1C33"/>
    <w:rsid w:val="006676DA"/>
    <w:rsid w:val="00724B0E"/>
    <w:rsid w:val="00762278"/>
    <w:rsid w:val="007F59B9"/>
    <w:rsid w:val="008B7AE6"/>
    <w:rsid w:val="008F3451"/>
    <w:rsid w:val="008F43C4"/>
    <w:rsid w:val="00984245"/>
    <w:rsid w:val="009C305B"/>
    <w:rsid w:val="00AB05B9"/>
    <w:rsid w:val="00AC2139"/>
    <w:rsid w:val="00B74996"/>
    <w:rsid w:val="00B935C9"/>
    <w:rsid w:val="00B954FE"/>
    <w:rsid w:val="00C6109C"/>
    <w:rsid w:val="00C76076"/>
    <w:rsid w:val="00CB329C"/>
    <w:rsid w:val="00D17C33"/>
    <w:rsid w:val="00D22FFB"/>
    <w:rsid w:val="00D46948"/>
    <w:rsid w:val="00E17679"/>
    <w:rsid w:val="00E913E9"/>
    <w:rsid w:val="00F214EE"/>
    <w:rsid w:val="00F62F74"/>
    <w:rsid w:val="00F8475A"/>
    <w:rsid w:val="00FA24CA"/>
    <w:rsid w:val="00FA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16"/>
      <w:szCs w:val="16"/>
    </w:rPr>
  </w:style>
  <w:style w:type="paragraph" w:styleId="Heading2">
    <w:name w:val="heading 2"/>
    <w:basedOn w:val="Normal"/>
    <w:uiPriority w:val="1"/>
    <w:qFormat/>
    <w:pPr>
      <w:ind w:left="1081"/>
      <w:outlineLvl w:val="1"/>
    </w:pPr>
    <w:rPr>
      <w:rFonts w:ascii="Times New Roman" w:eastAsia="Times New Roman" w:hAnsi="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0"/>
    </w:pPr>
    <w:rPr>
      <w:rFonts w:ascii="Times New Roman" w:eastAsia="Times New Roman" w:hAnsi="Times New Roman"/>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2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16"/>
      <w:szCs w:val="16"/>
    </w:rPr>
  </w:style>
  <w:style w:type="paragraph" w:styleId="Heading2">
    <w:name w:val="heading 2"/>
    <w:basedOn w:val="Normal"/>
    <w:uiPriority w:val="1"/>
    <w:qFormat/>
    <w:pPr>
      <w:ind w:left="1081"/>
      <w:outlineLvl w:val="1"/>
    </w:pPr>
    <w:rPr>
      <w:rFonts w:ascii="Times New Roman" w:eastAsia="Times New Roman" w:hAnsi="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0"/>
    </w:pPr>
    <w:rPr>
      <w:rFonts w:ascii="Times New Roman" w:eastAsia="Times New Roman" w:hAnsi="Times New Roman"/>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2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44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Post Office Box 699 • Natalbany, Louisiana 70451 Natalbany: (985) 345-6457</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Brooke Kinchen</cp:lastModifiedBy>
  <cp:revision>4</cp:revision>
  <cp:lastPrinted>2018-08-09T16:20:00Z</cp:lastPrinted>
  <dcterms:created xsi:type="dcterms:W3CDTF">2018-09-10T17:10:00Z</dcterms:created>
  <dcterms:modified xsi:type="dcterms:W3CDTF">2018-09-10T17:13:00Z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ies>
</file>